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A50F7B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服務</w:t>
      </w:r>
      <w:r w:rsidR="0018612C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業</w:t>
      </w:r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卓越評量表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、領導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高階領導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公司治理與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社會責任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、策略管理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整體策略規劃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1" w:left="-2" w:firstLine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經營模式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1" w:left="-2" w:firstLine="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策略執行與改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、研發與創新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3.1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研發與創新策略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Chars="-36" w:left="-2" w:hangingChars="30" w:hanging="84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3.2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研發與創新之投入與管理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1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*</w:t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、顧客與市場發展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100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24618">
            <w:pPr>
              <w:adjustRightInd w:val="0"/>
              <w:snapToGrid w:val="0"/>
              <w:ind w:left="350" w:hangingChars="146" w:hanging="35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4.1</w:t>
            </w:r>
            <w:bookmarkStart w:id="0" w:name="_GoBack"/>
            <w:bookmarkEnd w:id="0"/>
            <w:r w:rsidR="003E74E3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商品（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服務）與市場策略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4.2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顧客關係與商情管理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70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7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5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、人力資源與知識管理</w:t>
            </w:r>
          </w:p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人力資源規劃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與運用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2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員工關係管理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5.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知識管理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43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9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kern w:val="28"/>
          <w:sz w:val="22"/>
          <w:szCs w:val="28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6</w:t>
            </w:r>
            <w:r w:rsidR="00494F38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、資訊</w:t>
            </w:r>
            <w:r w:rsidR="00494F3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運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用</w:t>
            </w:r>
            <w:r w:rsidR="00494F3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策略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Cs w:val="24"/>
                <w:lang w:val="en-GB"/>
              </w:rPr>
              <w:t>與管理</w:t>
            </w:r>
          </w:p>
          <w:p w:rsidR="00ED08B9" w:rsidRPr="00ED08B9" w:rsidRDefault="00ED08B9" w:rsidP="00ED08B9">
            <w:pPr>
              <w:adjustRightInd w:val="0"/>
              <w:snapToGrid w:val="0"/>
              <w:ind w:left="330" w:hangingChars="157" w:hanging="33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80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6.1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資訊策略規劃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20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6.2</w:t>
            </w:r>
            <w:r w:rsidR="00494F38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網路</w:t>
            </w:r>
            <w:r w:rsidR="00494F3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應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6.3</w:t>
            </w: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資訊應用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68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ind w:left="348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1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110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pacing w:val="-1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pacing w:val="-10"/>
                <w:szCs w:val="24"/>
                <w:lang w:val="en-GB"/>
              </w:rPr>
              <w:t>主要工作流程管理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支援性</w:t>
            </w:r>
            <w:r w:rsidR="00494F3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工作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7.3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跨組織流程管理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326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60"/>
        <w:gridCol w:w="695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30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8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、經營績效</w:t>
            </w:r>
          </w:p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="304" w:hangingChars="145" w:hanging="304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8.1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財務績效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spacing w:after="24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8.2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研發與創新績效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483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ind w:left="319" w:hangingChars="133" w:hanging="319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顧客與市場發展績效</w:t>
            </w:r>
          </w:p>
          <w:p w:rsidR="00ED08B9" w:rsidRPr="00ED08B9" w:rsidRDefault="00ED08B9" w:rsidP="00ED08B9">
            <w:pPr>
              <w:adjustRightInd w:val="0"/>
              <w:snapToGrid w:val="0"/>
              <w:ind w:left="279" w:hangingChars="133" w:hanging="27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4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人力資源發展績效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8.5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資訊管理績效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8.6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流程管理績效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8.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7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社會評價（品質榮譽）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50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1944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5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ED08B9" w:rsidRDefault="008551FC"/>
    <w:sectPr w:rsidR="008551FC" w:rsidRPr="00ED08B9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2C" w:rsidRDefault="0018612C" w:rsidP="0018612C">
      <w:r>
        <w:separator/>
      </w:r>
    </w:p>
  </w:endnote>
  <w:endnote w:type="continuationSeparator" w:id="0">
    <w:p w:rsidR="0018612C" w:rsidRDefault="0018612C" w:rsidP="0018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2C" w:rsidRDefault="0018612C" w:rsidP="0018612C">
      <w:r>
        <w:separator/>
      </w:r>
    </w:p>
  </w:footnote>
  <w:footnote w:type="continuationSeparator" w:id="0">
    <w:p w:rsidR="0018612C" w:rsidRDefault="0018612C" w:rsidP="0018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18612C"/>
    <w:rsid w:val="003E74E3"/>
    <w:rsid w:val="00494F38"/>
    <w:rsid w:val="005C591D"/>
    <w:rsid w:val="008551FC"/>
    <w:rsid w:val="008A0CC4"/>
    <w:rsid w:val="00A50F7B"/>
    <w:rsid w:val="00B07FDD"/>
    <w:rsid w:val="00B16FE6"/>
    <w:rsid w:val="00E24618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1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CD14-6E78-4F9C-A1F6-EEAEB8D2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</Words>
  <Characters>1257</Characters>
  <Application>Microsoft Office Word</Application>
  <DocSecurity>0</DocSecurity>
  <Lines>10</Lines>
  <Paragraphs>2</Paragraphs>
  <ScaleCrop>false</ScaleCrop>
  <Company>CPC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3</cp:revision>
  <dcterms:created xsi:type="dcterms:W3CDTF">2017-03-24T07:47:00Z</dcterms:created>
  <dcterms:modified xsi:type="dcterms:W3CDTF">2017-03-24T07:48:00Z</dcterms:modified>
</cp:coreProperties>
</file>